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5F" w:rsidRDefault="00D6165F" w:rsidP="00D6165F">
      <w:pPr>
        <w:pStyle w:val="ConsPlusNormal"/>
        <w:jc w:val="center"/>
        <w:outlineLvl w:val="1"/>
      </w:pPr>
      <w:r>
        <w:t>Форма 1.17. Информация об условиях, на которых</w:t>
      </w:r>
    </w:p>
    <w:p w:rsidR="00D6165F" w:rsidRDefault="00D6165F" w:rsidP="00D6165F">
      <w:pPr>
        <w:pStyle w:val="ConsPlusNormal"/>
        <w:jc w:val="center"/>
      </w:pPr>
      <w:r>
        <w:t>осуществляется поставка регулируемых товаров (работ, услуг)</w:t>
      </w:r>
    </w:p>
    <w:p w:rsidR="00D6165F" w:rsidRDefault="00D6165F" w:rsidP="00D6165F">
      <w:pPr>
        <w:pStyle w:val="ConsPlusNormal"/>
        <w:jc w:val="center"/>
      </w:pPr>
      <w:r>
        <w:t>и (или) об условиях договоров об осуществлении</w:t>
      </w:r>
    </w:p>
    <w:p w:rsidR="00D6165F" w:rsidRDefault="00D6165F" w:rsidP="00D6165F">
      <w:pPr>
        <w:pStyle w:val="ConsPlusNormal"/>
        <w:jc w:val="center"/>
      </w:pPr>
      <w:r>
        <w:t xml:space="preserve">технологического присоединения к электрическим сетям </w:t>
      </w:r>
      <w:hyperlink w:anchor="Par1190" w:tooltip="Ссылка на текущий документ" w:history="1">
        <w:r>
          <w:rPr>
            <w:color w:val="0000FF"/>
          </w:rPr>
          <w:t>&lt;*&gt;</w:t>
        </w:r>
      </w:hyperlink>
    </w:p>
    <w:p w:rsidR="00D6165F" w:rsidRDefault="00D6165F" w:rsidP="00D6165F">
      <w:pPr>
        <w:pStyle w:val="ConsPlusNormal"/>
        <w:jc w:val="both"/>
      </w:pPr>
    </w:p>
    <w:p w:rsidR="00D6165F" w:rsidRDefault="00D6165F" w:rsidP="00D6165F">
      <w:pPr>
        <w:pStyle w:val="ConsPlusNormal"/>
        <w:ind w:firstLine="540"/>
        <w:jc w:val="both"/>
      </w:pPr>
      <w:r>
        <w:t>--------------------------------</w:t>
      </w:r>
    </w:p>
    <w:p w:rsidR="00D6165F" w:rsidRPr="008C7226" w:rsidRDefault="00D6165F" w:rsidP="00D6165F">
      <w:pPr>
        <w:pStyle w:val="ConsPlusNormal"/>
        <w:ind w:firstLine="540"/>
        <w:jc w:val="both"/>
        <w:rPr>
          <w:sz w:val="16"/>
          <w:szCs w:val="16"/>
        </w:rPr>
      </w:pPr>
      <w:bookmarkStart w:id="0" w:name="Par1190"/>
      <w:bookmarkEnd w:id="0"/>
      <w:r w:rsidRPr="008C7226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D6165F" w:rsidRDefault="00D6165F" w:rsidP="00D6165F">
      <w:pPr>
        <w:pStyle w:val="ConsPlusNormal"/>
        <w:jc w:val="both"/>
      </w:pPr>
    </w:p>
    <w:tbl>
      <w:tblPr>
        <w:tblW w:w="963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4279"/>
        <w:gridCol w:w="624"/>
        <w:gridCol w:w="4111"/>
      </w:tblGrid>
      <w:tr w:rsidR="008C7226" w:rsidTr="008C7226"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8C7226" w:rsidTr="008C7226"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</w:pPr>
            <w:r>
              <w:t>ИНН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</w:pPr>
            <w:r>
              <w:t>4003006551</w:t>
            </w:r>
          </w:p>
        </w:tc>
      </w:tr>
      <w:tr w:rsidR="008C7226" w:rsidTr="008C7226"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8C7226" w:rsidTr="008C7226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  <w:jc w:val="center"/>
              <w:outlineLvl w:val="2"/>
            </w:pPr>
            <w:bookmarkStart w:id="1" w:name="Par1198"/>
            <w:bookmarkEnd w:id="1"/>
            <w:r>
              <w:t>Информация об условиях, на которых осуществляется поставка регулируемых товаров (работ, услуг) и (или) об условиях договоров об осуществлении технологического присоединения к электрическим сетям</w:t>
            </w:r>
          </w:p>
        </w:tc>
      </w:tr>
      <w:tr w:rsidR="008C7226" w:rsidTr="008C72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  <w:jc w:val="center"/>
            </w:pPr>
            <w:r>
              <w:t>Договоры поставки регулируемых товаров (оказания регулируемых услуг)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  <w:jc w:val="center"/>
            </w:pPr>
            <w:r>
              <w:t>Сведения о типовых формах договоров</w:t>
            </w:r>
          </w:p>
        </w:tc>
      </w:tr>
      <w:tr w:rsidR="008C7226" w:rsidTr="008C72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  <w:jc w:val="center"/>
            </w:pPr>
            <w:r>
              <w:t>3</w:t>
            </w:r>
          </w:p>
        </w:tc>
      </w:tr>
      <w:tr w:rsidR="008C7226" w:rsidTr="008C72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</w:pPr>
            <w:r>
              <w:t xml:space="preserve">Договор о возмездном оказании услуг по передаче электрической энергии </w:t>
            </w:r>
            <w:hyperlink w:anchor="Par1213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</w:pPr>
            <w:r>
              <w:t>Примерная форма договора прилагается регулируемой организацией</w:t>
            </w:r>
          </w:p>
        </w:tc>
      </w:tr>
      <w:tr w:rsidR="008C7226" w:rsidTr="008C72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</w:pPr>
            <w:r>
              <w:t xml:space="preserve">Договор об осуществлении технологического присоединения к электрическим сетям </w:t>
            </w:r>
            <w:hyperlink w:anchor="Par1214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7226" w:rsidRDefault="008C7226" w:rsidP="008C7226">
            <w:pPr>
              <w:pStyle w:val="ConsPlusNormal"/>
            </w:pPr>
            <w:r>
              <w:t>Формы типового договора прилагаются регулируемой организацией</w:t>
            </w:r>
          </w:p>
        </w:tc>
      </w:tr>
    </w:tbl>
    <w:p w:rsidR="00D6165F" w:rsidRPr="008C7226" w:rsidRDefault="00D6165F" w:rsidP="00D6165F">
      <w:pPr>
        <w:pStyle w:val="ConsPlusNormal"/>
        <w:jc w:val="both"/>
        <w:rPr>
          <w:sz w:val="16"/>
          <w:szCs w:val="16"/>
        </w:rPr>
      </w:pPr>
    </w:p>
    <w:p w:rsidR="00D6165F" w:rsidRPr="008C7226" w:rsidRDefault="00D6165F" w:rsidP="00D6165F">
      <w:pPr>
        <w:pStyle w:val="ConsPlusNormal"/>
        <w:ind w:firstLine="540"/>
        <w:jc w:val="both"/>
        <w:rPr>
          <w:sz w:val="16"/>
          <w:szCs w:val="16"/>
        </w:rPr>
      </w:pPr>
      <w:r w:rsidRPr="008C7226">
        <w:rPr>
          <w:sz w:val="16"/>
          <w:szCs w:val="16"/>
        </w:rPr>
        <w:t>--------------------------------</w:t>
      </w:r>
    </w:p>
    <w:p w:rsidR="00D6165F" w:rsidRPr="008C7226" w:rsidRDefault="00D6165F" w:rsidP="00D6165F">
      <w:pPr>
        <w:pStyle w:val="ConsPlusNormal"/>
        <w:ind w:firstLine="540"/>
        <w:jc w:val="both"/>
        <w:rPr>
          <w:sz w:val="16"/>
          <w:szCs w:val="16"/>
        </w:rPr>
      </w:pPr>
      <w:bookmarkStart w:id="2" w:name="Par1213"/>
      <w:bookmarkEnd w:id="2"/>
      <w:r w:rsidRPr="008C7226">
        <w:rPr>
          <w:sz w:val="16"/>
          <w:szCs w:val="16"/>
        </w:rPr>
        <w:t xml:space="preserve">&lt;2&gt; </w:t>
      </w:r>
      <w:hyperlink w:anchor="Par1218" w:tooltip="Ссылка на текущий документ" w:history="1">
        <w:r w:rsidRPr="008C7226">
          <w:rPr>
            <w:color w:val="0000FF"/>
            <w:sz w:val="16"/>
            <w:szCs w:val="16"/>
          </w:rPr>
          <w:t>Информация</w:t>
        </w:r>
      </w:hyperlink>
      <w:r w:rsidRPr="008C7226">
        <w:rPr>
          <w:sz w:val="16"/>
          <w:szCs w:val="16"/>
        </w:rPr>
        <w:t xml:space="preserve"> об условиях договора о возмездном оказании услуг по передаче электрической энергии раскрывается регулируемой организацией в соответствии с таблицей 5.</w:t>
      </w:r>
    </w:p>
    <w:p w:rsidR="00D6165F" w:rsidRPr="008C7226" w:rsidRDefault="00D6165F" w:rsidP="00D6165F">
      <w:pPr>
        <w:pStyle w:val="ConsPlusNormal"/>
        <w:ind w:firstLine="540"/>
        <w:jc w:val="both"/>
        <w:rPr>
          <w:sz w:val="16"/>
          <w:szCs w:val="16"/>
        </w:rPr>
      </w:pPr>
      <w:bookmarkStart w:id="3" w:name="Par1214"/>
      <w:bookmarkEnd w:id="3"/>
      <w:r w:rsidRPr="008C7226">
        <w:rPr>
          <w:sz w:val="16"/>
          <w:szCs w:val="16"/>
        </w:rPr>
        <w:t xml:space="preserve">&lt;3&gt; </w:t>
      </w:r>
      <w:hyperlink w:anchor="Par1243" w:tooltip="Ссылка на текущий документ" w:history="1">
        <w:r w:rsidRPr="008C7226">
          <w:rPr>
            <w:color w:val="0000FF"/>
            <w:sz w:val="16"/>
            <w:szCs w:val="16"/>
          </w:rPr>
          <w:t>Информация</w:t>
        </w:r>
      </w:hyperlink>
      <w:r w:rsidRPr="008C7226">
        <w:rPr>
          <w:sz w:val="16"/>
          <w:szCs w:val="16"/>
        </w:rPr>
        <w:t xml:space="preserve"> об условиях договора об осуществлении технологического присоединения к электрическим сетям раскрывается регулируемой организацией в соответствии с таблицей 6.</w:t>
      </w:r>
    </w:p>
    <w:p w:rsidR="00D6165F" w:rsidRPr="008C7226" w:rsidRDefault="00D6165F" w:rsidP="00D6165F">
      <w:pPr>
        <w:pStyle w:val="ConsPlusNormal"/>
        <w:jc w:val="both"/>
        <w:rPr>
          <w:sz w:val="16"/>
          <w:szCs w:val="16"/>
        </w:rPr>
      </w:pPr>
    </w:p>
    <w:p w:rsidR="00D6165F" w:rsidRDefault="00D6165F" w:rsidP="00D6165F">
      <w:pPr>
        <w:pStyle w:val="ConsPlusNormal"/>
        <w:jc w:val="right"/>
        <w:outlineLvl w:val="2"/>
      </w:pPr>
      <w:bookmarkStart w:id="4" w:name="Par1216"/>
      <w:bookmarkEnd w:id="4"/>
      <w:r>
        <w:t>Таблица 5</w:t>
      </w:r>
    </w:p>
    <w:p w:rsidR="00D6165F" w:rsidRDefault="00D6165F" w:rsidP="00D6165F">
      <w:pPr>
        <w:pStyle w:val="ConsPlusNormal"/>
        <w:jc w:val="both"/>
      </w:pPr>
    </w:p>
    <w:p w:rsidR="00D6165F" w:rsidRDefault="00D6165F" w:rsidP="00D6165F">
      <w:pPr>
        <w:pStyle w:val="ConsPlusNormal"/>
        <w:jc w:val="center"/>
      </w:pPr>
      <w:bookmarkStart w:id="5" w:name="Par1218"/>
      <w:bookmarkEnd w:id="5"/>
      <w:r>
        <w:t>Информация об условиях договора о возмездном оказании услуг</w:t>
      </w:r>
    </w:p>
    <w:p w:rsidR="00D6165F" w:rsidRDefault="00D6165F" w:rsidP="00D6165F">
      <w:pPr>
        <w:pStyle w:val="ConsPlusNormal"/>
        <w:jc w:val="center"/>
      </w:pPr>
      <w:r>
        <w:t>по передаче электрической энергии</w:t>
      </w:r>
    </w:p>
    <w:p w:rsidR="00D6165F" w:rsidRDefault="00D6165F" w:rsidP="00D6165F">
      <w:pPr>
        <w:pStyle w:val="ConsPlusNormal"/>
        <w:jc w:val="both"/>
      </w:pPr>
    </w:p>
    <w:tbl>
      <w:tblPr>
        <w:tblW w:w="963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38"/>
      </w:tblGrid>
      <w:tr w:rsidR="00D6165F" w:rsidTr="008C7226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165F" w:rsidRDefault="00D6165F" w:rsidP="008C7226">
            <w:pPr>
              <w:pStyle w:val="ConsPlusNormal"/>
              <w:jc w:val="center"/>
              <w:outlineLvl w:val="3"/>
            </w:pPr>
            <w:bookmarkStart w:id="6" w:name="Par1221"/>
            <w:bookmarkEnd w:id="6"/>
            <w:r>
              <w:t>Договор о возмездном оказании услуг по передаче электрической энергии</w:t>
            </w:r>
          </w:p>
          <w:p w:rsidR="008C7226" w:rsidRDefault="008C7226" w:rsidP="008C7226">
            <w:pPr>
              <w:pStyle w:val="ConsPlusNormal"/>
              <w:jc w:val="center"/>
              <w:outlineLvl w:val="3"/>
            </w:pPr>
          </w:p>
          <w:p w:rsidR="008C7226" w:rsidRDefault="008C7226" w:rsidP="008C7226">
            <w:pPr>
              <w:pStyle w:val="ConsPlusNormal"/>
            </w:pPr>
            <w:proofErr w:type="gramStart"/>
            <w:r>
              <w:t xml:space="preserve">В соответствии с пунктом 13 Правил </w:t>
            </w:r>
            <w:proofErr w:type="spellStart"/>
            <w:r>
              <w:t>недискриминационного</w:t>
            </w:r>
            <w:proofErr w:type="spellEnd"/>
            <w:r>
              <w:t xml:space="preserve"> доступа к услугам по передаче электрической энергии и оказания этих услуг, утвержденных постановлением Правительства Российской Федерации от 27.12.2004 N 861 (опубликовано в изданиях:</w:t>
            </w:r>
            <w:proofErr w:type="gramEnd"/>
            <w:r>
              <w:t xml:space="preserve"> "Собрание законодательства РФ", 27.12.2004, N 52 (часть 2), ст. 5525; "Российская газета", N 7, 19.01.2005) (далее - Правила </w:t>
            </w:r>
            <w:proofErr w:type="spellStart"/>
            <w:r>
              <w:t>недискриминационного</w:t>
            </w:r>
            <w:proofErr w:type="spellEnd"/>
            <w:r>
              <w:t xml:space="preserve"> доступа), договор о возмездном оказании услуг по передаче электрической энергии содержит следующие существенные условия:</w:t>
            </w:r>
          </w:p>
          <w:p w:rsidR="008C7226" w:rsidRDefault="008C7226" w:rsidP="008C7226">
            <w:pPr>
              <w:pStyle w:val="ConsPlusNormal"/>
            </w:pPr>
            <w:proofErr w:type="gramStart"/>
            <w:r>
              <w:t xml:space="preserve">а) величина максимальной мощности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устройств, технологически присоединенных в установленном законодательством Российской Федерации порядке к электрической сети, определенная в соответствии с пунктом 13(1) Правил </w:t>
            </w:r>
            <w:proofErr w:type="spellStart"/>
            <w:r>
              <w:t>недискриминационного</w:t>
            </w:r>
            <w:proofErr w:type="spellEnd"/>
            <w:r>
              <w:t xml:space="preserve"> доступа, с распределением указанной величины по каждой точке поставки;</w:t>
            </w:r>
            <w:proofErr w:type="gramEnd"/>
          </w:p>
          <w:p w:rsidR="008C7226" w:rsidRDefault="008C7226" w:rsidP="008C7226">
            <w:pPr>
              <w:pStyle w:val="ConsPlusNormal"/>
            </w:pPr>
            <w:r>
              <w:t xml:space="preserve">б) порядок </w:t>
            </w:r>
            <w:proofErr w:type="gramStart"/>
            <w:r>
              <w:t>определения размера обязательств потребителя услуг</w:t>
            </w:r>
            <w:proofErr w:type="gramEnd"/>
            <w:r>
              <w:t xml:space="preserve"> по оплате услуг по передаче электрической энергии в соответствии с пунктом 15(1) Правил </w:t>
            </w:r>
            <w:proofErr w:type="spellStart"/>
            <w:r>
              <w:t>недискриминационного</w:t>
            </w:r>
            <w:proofErr w:type="spellEnd"/>
            <w:r>
              <w:t xml:space="preserve"> доступа, включающий:</w:t>
            </w:r>
          </w:p>
          <w:p w:rsidR="008C7226" w:rsidRDefault="008C7226" w:rsidP="008C7226">
            <w:pPr>
              <w:pStyle w:val="ConsPlusNormal"/>
            </w:pPr>
            <w:r>
              <w:t>сведения об объеме электрической энергии (мощности), используемом для определения размера обязательств, или порядок определения такого объема;</w:t>
            </w:r>
          </w:p>
          <w:p w:rsidR="008C7226" w:rsidRDefault="008C7226" w:rsidP="008C7226">
            <w:pPr>
              <w:pStyle w:val="ConsPlusNormal"/>
            </w:pPr>
            <w:r>
              <w:t xml:space="preserve">порядок расчета стоимости услуг сетевой организации по передаче электрической энергии; </w:t>
            </w:r>
            <w:hyperlink w:anchor="Par1236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  <w:p w:rsidR="008C7226" w:rsidRDefault="008C7226" w:rsidP="008C7226">
            <w:pPr>
              <w:pStyle w:val="ConsPlusNormal"/>
            </w:pPr>
            <w:r>
              <w:t xml:space="preserve">в) ответственность потребителя услуг и сетевой организации за состояние и обслуживание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которая определяется балансовой принадлежностью сетевой </w:t>
            </w:r>
            <w:r>
              <w:lastRenderedPageBreak/>
              <w:t>организации и потребителя услуг (потребителя электрической энергии, в интересах которого заключается договор) и фиксируется в акте разграничения балансовой принадлежности электросетей и акте эксплуатационной ответственности сторон, являющихся приложениями к договору;</w:t>
            </w:r>
          </w:p>
          <w:p w:rsidR="008C7226" w:rsidRDefault="008C7226" w:rsidP="008C7226">
            <w:pPr>
              <w:pStyle w:val="ConsPlusNormal"/>
              <w:outlineLvl w:val="3"/>
            </w:pPr>
            <w:r>
              <w:t xml:space="preserve">г) сведения о приборах учета электрической энергии (мощности), установленных на дату заключения договора в отношении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устройств, объектов электроэнергетики и используемых для расчетов по договору, с указанием мест их установки, заводских номеров, даты предыдущей и очередной поверки, </w:t>
            </w:r>
            <w:proofErr w:type="spellStart"/>
            <w:r>
              <w:t>межповерочного</w:t>
            </w:r>
            <w:proofErr w:type="spellEnd"/>
            <w:r>
              <w:t xml:space="preserve"> интервала;</w:t>
            </w:r>
          </w:p>
          <w:p w:rsidR="008C7226" w:rsidRDefault="008C7226" w:rsidP="008C7226">
            <w:pPr>
              <w:pStyle w:val="ConsPlusNormal"/>
            </w:pPr>
            <w:proofErr w:type="spellStart"/>
            <w:r>
              <w:t>д</w:t>
            </w:r>
            <w:proofErr w:type="spellEnd"/>
            <w:r>
              <w:t xml:space="preserve">) обязанность потребителя услуг по обеспечению установки и допуску в эксплуатацию приборов учета, соответствующих установленным законодательством Российской Федерации требованиям (в отношении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(объектов электроэнергетики), которые на дату заключения договора не оборудованы приборами учета, либо в случае если установленные приборы учета не соответствуют требованиям законодательства Российской Федерации);</w:t>
            </w:r>
          </w:p>
          <w:p w:rsidR="008C7226" w:rsidRDefault="008C7226" w:rsidP="008C7226">
            <w:pPr>
              <w:pStyle w:val="ConsPlusNormal"/>
            </w:pPr>
            <w:proofErr w:type="gramStart"/>
            <w:r>
              <w:t xml:space="preserve">е) обязанность потребителя услуг, </w:t>
            </w:r>
            <w:proofErr w:type="spellStart"/>
            <w:r>
              <w:t>энергопринимающие</w:t>
            </w:r>
            <w:proofErr w:type="spellEnd"/>
            <w:r>
              <w:t xml:space="preserve"> устройства которого подключены к системам противоаварийной и режимной автоматики, установленным в соответствии с Правилами технологического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энергии, объектов по производству электрической энергии, а также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N 861, или Правилами </w:t>
            </w:r>
            <w:proofErr w:type="spellStart"/>
            <w:r>
              <w:t>недискриминационного</w:t>
            </w:r>
            <w:proofErr w:type="spellEnd"/>
            <w:r>
              <w:t xml:space="preserve"> доступа, и находятся</w:t>
            </w:r>
            <w:proofErr w:type="gramEnd"/>
            <w:r>
              <w:t xml:space="preserve"> под их воздействием, по обеспечению эксплуатации принадлежащих ему на праве собственности или ином законном основании систем противоаварийной и режимной автоматики,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оперативно-диспетчерского управления в электроэнергетике и сетевой организации.</w:t>
            </w:r>
          </w:p>
          <w:p w:rsidR="008C7226" w:rsidRDefault="008C7226" w:rsidP="008C7226">
            <w:pPr>
              <w:pStyle w:val="ConsPlusNormal"/>
            </w:pPr>
            <w:r>
              <w:t xml:space="preserve">В соответствии с пунктом 31(5) Правил </w:t>
            </w:r>
            <w:proofErr w:type="spellStart"/>
            <w:r>
              <w:t>недискриминационного</w:t>
            </w:r>
            <w:proofErr w:type="spellEnd"/>
            <w:r>
              <w:t xml:space="preserve"> доступа в договор включаются условия, соответствующие установленной документами о технологическом присоединении категории надежности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устройств, в отношении которых заключен договор.</w:t>
            </w:r>
          </w:p>
          <w:p w:rsidR="008C7226" w:rsidRDefault="008C7226" w:rsidP="008C7226">
            <w:pPr>
              <w:pStyle w:val="ConsPlusNormal"/>
            </w:pPr>
            <w:r>
              <w:t xml:space="preserve">В соответствии с пунктом 31(3) Правил </w:t>
            </w:r>
            <w:proofErr w:type="spellStart"/>
            <w:r>
              <w:t>недискриминационного</w:t>
            </w:r>
            <w:proofErr w:type="spellEnd"/>
            <w:r>
              <w:t xml:space="preserve"> доступа приложением к договору является акт технологической и (или) аварийной брони.</w:t>
            </w:r>
          </w:p>
          <w:p w:rsidR="008C7226" w:rsidRDefault="008C7226" w:rsidP="008C7226">
            <w:pPr>
              <w:pStyle w:val="ConsPlusNormal"/>
              <w:outlineLvl w:val="3"/>
            </w:pPr>
            <w:r>
              <w:t xml:space="preserve">Обязанности потребителя и сетевой организации при исполнении договора предусмотрены пунктами 14 и 15 Правил </w:t>
            </w:r>
            <w:proofErr w:type="spellStart"/>
            <w:r>
              <w:t>недискриминационного</w:t>
            </w:r>
            <w:proofErr w:type="spellEnd"/>
            <w:r>
              <w:t xml:space="preserve"> доступа</w:t>
            </w:r>
          </w:p>
          <w:p w:rsidR="008C7226" w:rsidRDefault="008C7226" w:rsidP="008C7226">
            <w:pPr>
              <w:pStyle w:val="ConsPlusNormal"/>
              <w:outlineLvl w:val="3"/>
            </w:pPr>
          </w:p>
        </w:tc>
      </w:tr>
    </w:tbl>
    <w:p w:rsidR="00D6165F" w:rsidRPr="00DE46C7" w:rsidRDefault="00D6165F" w:rsidP="00D6165F">
      <w:pPr>
        <w:pStyle w:val="ConsPlusNormal"/>
        <w:jc w:val="both"/>
        <w:rPr>
          <w:sz w:val="16"/>
          <w:szCs w:val="16"/>
        </w:rPr>
      </w:pPr>
    </w:p>
    <w:p w:rsidR="00D6165F" w:rsidRPr="00DE46C7" w:rsidRDefault="00D6165F" w:rsidP="00D6165F">
      <w:pPr>
        <w:pStyle w:val="ConsPlusNormal"/>
        <w:ind w:firstLine="540"/>
        <w:jc w:val="both"/>
        <w:rPr>
          <w:sz w:val="16"/>
          <w:szCs w:val="16"/>
        </w:rPr>
      </w:pPr>
      <w:r w:rsidRPr="00DE46C7">
        <w:rPr>
          <w:sz w:val="16"/>
          <w:szCs w:val="16"/>
        </w:rPr>
        <w:t>--------------------------------</w:t>
      </w:r>
    </w:p>
    <w:p w:rsidR="00D6165F" w:rsidRPr="00DE46C7" w:rsidRDefault="00D6165F" w:rsidP="00D6165F">
      <w:pPr>
        <w:pStyle w:val="ConsPlusNormal"/>
        <w:ind w:firstLine="540"/>
        <w:jc w:val="both"/>
        <w:rPr>
          <w:sz w:val="16"/>
          <w:szCs w:val="16"/>
        </w:rPr>
      </w:pPr>
      <w:bookmarkStart w:id="7" w:name="Par1236"/>
      <w:bookmarkEnd w:id="7"/>
      <w:r w:rsidRPr="00DE46C7">
        <w:rPr>
          <w:sz w:val="16"/>
          <w:szCs w:val="16"/>
        </w:rPr>
        <w:t xml:space="preserve">&lt;*&gt; В соответствии с пунктом 15(1) Правил </w:t>
      </w:r>
      <w:proofErr w:type="spellStart"/>
      <w:r w:rsidRPr="00DE46C7">
        <w:rPr>
          <w:sz w:val="16"/>
          <w:szCs w:val="16"/>
        </w:rPr>
        <w:t>недискриминационного</w:t>
      </w:r>
      <w:proofErr w:type="spellEnd"/>
      <w:r w:rsidRPr="00DE46C7">
        <w:rPr>
          <w:sz w:val="16"/>
          <w:szCs w:val="16"/>
        </w:rPr>
        <w:t xml:space="preserve"> доступа стоимость услуг по передаче электрической энергии определяется исходя из тарифа на услуги по передаче электрической энергии, определяемого в соответствии с разделом V Правил </w:t>
      </w:r>
      <w:proofErr w:type="spellStart"/>
      <w:r w:rsidRPr="00DE46C7">
        <w:rPr>
          <w:sz w:val="16"/>
          <w:szCs w:val="16"/>
        </w:rPr>
        <w:t>недискриминационного</w:t>
      </w:r>
      <w:proofErr w:type="spellEnd"/>
      <w:r w:rsidRPr="00DE46C7">
        <w:rPr>
          <w:sz w:val="16"/>
          <w:szCs w:val="16"/>
        </w:rPr>
        <w:t xml:space="preserve"> доступа, и объема оказанных услуг по передаче электрической энергии.</w:t>
      </w:r>
    </w:p>
    <w:p w:rsidR="00D6165F" w:rsidRPr="00DE46C7" w:rsidRDefault="00D6165F" w:rsidP="00D6165F">
      <w:pPr>
        <w:pStyle w:val="ConsPlusNormal"/>
        <w:ind w:firstLine="540"/>
        <w:jc w:val="both"/>
        <w:rPr>
          <w:sz w:val="16"/>
          <w:szCs w:val="16"/>
        </w:rPr>
      </w:pPr>
      <w:r w:rsidRPr="00DE46C7">
        <w:rPr>
          <w:sz w:val="16"/>
          <w:szCs w:val="16"/>
        </w:rPr>
        <w:t xml:space="preserve">В соответствии с пунктом 15(2) Правил </w:t>
      </w:r>
      <w:proofErr w:type="spellStart"/>
      <w:r w:rsidRPr="00DE46C7">
        <w:rPr>
          <w:sz w:val="16"/>
          <w:szCs w:val="16"/>
        </w:rPr>
        <w:t>недискриминационного</w:t>
      </w:r>
      <w:proofErr w:type="spellEnd"/>
      <w:r w:rsidRPr="00DE46C7">
        <w:rPr>
          <w:sz w:val="16"/>
          <w:szCs w:val="16"/>
        </w:rPr>
        <w:t xml:space="preserve"> доступа оплата услуг по передаче электрической энергии, если иное не установлено соглашением сторон, должна осуществляться в следующие сроки:</w:t>
      </w:r>
    </w:p>
    <w:p w:rsidR="00D6165F" w:rsidRPr="00DE46C7" w:rsidRDefault="00D6165F" w:rsidP="00D6165F">
      <w:pPr>
        <w:pStyle w:val="ConsPlusNormal"/>
        <w:ind w:firstLine="540"/>
        <w:jc w:val="both"/>
        <w:rPr>
          <w:sz w:val="16"/>
          <w:szCs w:val="16"/>
        </w:rPr>
      </w:pPr>
      <w:r w:rsidRPr="00DE46C7">
        <w:rPr>
          <w:sz w:val="16"/>
          <w:szCs w:val="16"/>
        </w:rPr>
        <w:t xml:space="preserve">а) гарантирующие поставщики оплачивают услуги по передаче электрической энергии, оказываемые в интересах обслуживаемых ими потребителей, до 15-го числа месяца, следующего за </w:t>
      </w:r>
      <w:proofErr w:type="gramStart"/>
      <w:r w:rsidRPr="00DE46C7">
        <w:rPr>
          <w:sz w:val="16"/>
          <w:szCs w:val="16"/>
        </w:rPr>
        <w:t>расчетным</w:t>
      </w:r>
      <w:proofErr w:type="gramEnd"/>
      <w:r w:rsidRPr="00DE46C7">
        <w:rPr>
          <w:sz w:val="16"/>
          <w:szCs w:val="16"/>
        </w:rPr>
        <w:t>;</w:t>
      </w:r>
    </w:p>
    <w:p w:rsidR="00D6165F" w:rsidRPr="00DE46C7" w:rsidRDefault="00D6165F" w:rsidP="00D6165F">
      <w:pPr>
        <w:pStyle w:val="ConsPlusNormal"/>
        <w:ind w:firstLine="540"/>
        <w:jc w:val="both"/>
        <w:rPr>
          <w:sz w:val="16"/>
          <w:szCs w:val="16"/>
        </w:rPr>
      </w:pPr>
      <w:r w:rsidRPr="00DE46C7">
        <w:rPr>
          <w:sz w:val="16"/>
          <w:szCs w:val="16"/>
        </w:rPr>
        <w:t xml:space="preserve">б) иные потребители услуг по передаче электрической энергии (за исключением населения) </w:t>
      </w:r>
      <w:r w:rsidRPr="00DE46C7">
        <w:rPr>
          <w:sz w:val="16"/>
          <w:szCs w:val="16"/>
        </w:rPr>
        <w:lastRenderedPageBreak/>
        <w:t>оплачивают 50 процентов стоимости оказываемых им услуг по передаче электрической энергии на условиях предоплаты.</w:t>
      </w:r>
    </w:p>
    <w:p w:rsidR="00D6165F" w:rsidRPr="00DE46C7" w:rsidRDefault="00D6165F" w:rsidP="00D6165F">
      <w:pPr>
        <w:pStyle w:val="ConsPlusNormal"/>
        <w:jc w:val="both"/>
        <w:rPr>
          <w:sz w:val="16"/>
          <w:szCs w:val="16"/>
        </w:rPr>
      </w:pPr>
    </w:p>
    <w:p w:rsidR="00D6165F" w:rsidRDefault="00D6165F" w:rsidP="00D6165F">
      <w:pPr>
        <w:pStyle w:val="ConsPlusNormal"/>
        <w:jc w:val="right"/>
        <w:outlineLvl w:val="2"/>
      </w:pPr>
      <w:bookmarkStart w:id="8" w:name="Par1241"/>
      <w:bookmarkEnd w:id="8"/>
      <w:r>
        <w:t>Таблица 6</w:t>
      </w:r>
    </w:p>
    <w:p w:rsidR="00D6165F" w:rsidRDefault="00D6165F" w:rsidP="00D6165F">
      <w:pPr>
        <w:pStyle w:val="ConsPlusNormal"/>
        <w:jc w:val="both"/>
      </w:pPr>
    </w:p>
    <w:p w:rsidR="00D6165F" w:rsidRDefault="00D6165F" w:rsidP="00D6165F">
      <w:pPr>
        <w:pStyle w:val="ConsPlusNormal"/>
        <w:jc w:val="center"/>
      </w:pPr>
      <w:bookmarkStart w:id="9" w:name="Par1243"/>
      <w:bookmarkEnd w:id="9"/>
      <w:r>
        <w:t>Информация об условиях договора об осуществлении</w:t>
      </w:r>
    </w:p>
    <w:p w:rsidR="00D6165F" w:rsidRDefault="00D6165F" w:rsidP="00D6165F">
      <w:pPr>
        <w:pStyle w:val="ConsPlusNormal"/>
        <w:jc w:val="center"/>
      </w:pPr>
      <w:r>
        <w:t>технологического присоединения к электрическим сетям</w:t>
      </w:r>
    </w:p>
    <w:p w:rsidR="00D6165F" w:rsidRDefault="00D6165F" w:rsidP="00D6165F">
      <w:pPr>
        <w:pStyle w:val="ConsPlusNormal"/>
        <w:jc w:val="both"/>
      </w:pPr>
    </w:p>
    <w:tbl>
      <w:tblPr>
        <w:tblW w:w="963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38"/>
      </w:tblGrid>
      <w:tr w:rsidR="00D6165F" w:rsidTr="00DE46C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65F" w:rsidRDefault="00D6165F" w:rsidP="008C7226">
            <w:pPr>
              <w:pStyle w:val="ConsPlusNormal"/>
              <w:jc w:val="center"/>
              <w:outlineLvl w:val="3"/>
            </w:pPr>
            <w:bookmarkStart w:id="10" w:name="Par1246"/>
            <w:bookmarkEnd w:id="10"/>
            <w:r>
              <w:t>Договор об осуществлении технологического присоединения к электрическим сетям</w:t>
            </w:r>
          </w:p>
          <w:p w:rsidR="00DE46C7" w:rsidRDefault="00DE46C7" w:rsidP="00DE46C7">
            <w:pPr>
              <w:pStyle w:val="ConsPlusNormal"/>
              <w:outlineLvl w:val="3"/>
            </w:pPr>
          </w:p>
          <w:p w:rsidR="00DE46C7" w:rsidRDefault="00DE46C7" w:rsidP="00DE46C7">
            <w:pPr>
              <w:pStyle w:val="ConsPlusNormal"/>
            </w:pPr>
            <w:proofErr w:type="gramStart"/>
            <w:r>
              <w:t xml:space="preserve">В соответствии с пунктом 16 Правил технологического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энергии, объектов по производству электрической энергии, а также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N 861 (опубликовано в изданиях:</w:t>
            </w:r>
            <w:proofErr w:type="gramEnd"/>
            <w:r>
              <w:t xml:space="preserve"> "Собрание законодательства РФ", 27.12.2004, N 52 (часть 2), ст. 5525; "Российская газета", N 7, 19.01.2005) (далее - Правила технологического присоединения), договор об осуществлении технологического присоединения к электрическим сетям содержит следующие существенные условия:</w:t>
            </w:r>
          </w:p>
          <w:p w:rsidR="00DE46C7" w:rsidRDefault="00DE46C7" w:rsidP="00DE46C7">
            <w:pPr>
              <w:pStyle w:val="ConsPlusNormal"/>
            </w:pPr>
            <w:r>
              <w:t>а) перечень мероприятий по технологическому присоединению (определяется в технических условиях, являющихся неотъемлемой частью договора) и обязательства сторон по их выполнению;</w:t>
            </w:r>
          </w:p>
          <w:p w:rsidR="00DE46C7" w:rsidRDefault="00DE46C7" w:rsidP="00DE46C7">
            <w:pPr>
              <w:pStyle w:val="ConsPlusNormal"/>
            </w:pPr>
            <w:r>
              <w:t>б) срок осуществления мероприятий по технологическому присоединению, который исчисляется со дня заключения договора и не может превышать:</w:t>
            </w:r>
          </w:p>
          <w:p w:rsidR="00DE46C7" w:rsidRDefault="00DE46C7" w:rsidP="00DE46C7">
            <w:pPr>
              <w:pStyle w:val="ConsPlusNormal"/>
              <w:outlineLvl w:val="3"/>
            </w:pPr>
            <w:proofErr w:type="gramStart"/>
            <w:r>
      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      </w:r>
            <w:proofErr w:type="spellStart"/>
            <w:r>
              <w:t>энергопринимающие</w:t>
            </w:r>
            <w:proofErr w:type="spellEnd"/>
            <w:r>
      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      </w:r>
            <w:proofErr w:type="gramEnd"/>
            <w:r>
              <w:t xml:space="preserve"> по строительству (реконструкции)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от существующих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до присоединяемых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и (или) объектов электроэнергетики:</w:t>
            </w:r>
          </w:p>
          <w:p w:rsidR="00DE46C7" w:rsidRDefault="00DE46C7" w:rsidP="00DE46C7">
            <w:pPr>
              <w:pStyle w:val="ConsPlusNormal"/>
            </w:pPr>
            <w:r>
              <w:t>15 рабочих дней (если в заявке не указан более продолжительный срок) для осуществления мероприятий по технологическому присоединению, отнесенных к обязанностям сетевой организации, - при временном технологическом присоединении;</w:t>
            </w:r>
          </w:p>
          <w:p w:rsidR="00DE46C7" w:rsidRDefault="00DE46C7" w:rsidP="00DE46C7">
            <w:pPr>
              <w:pStyle w:val="ConsPlusNormal"/>
            </w:pPr>
            <w:r>
              <w:t xml:space="preserve">4 месяца - для заявителей, максимальная мощность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которых составляет до 670 к</w:t>
            </w:r>
            <w:proofErr w:type="gramStart"/>
            <w:r>
              <w:t>Вт вкл</w:t>
            </w:r>
            <w:proofErr w:type="gramEnd"/>
            <w:r>
              <w:t>ючительно;</w:t>
            </w:r>
          </w:p>
          <w:p w:rsidR="00DE46C7" w:rsidRDefault="00DE46C7" w:rsidP="00DE46C7">
            <w:pPr>
              <w:pStyle w:val="ConsPlusNormal"/>
            </w:pPr>
            <w:r>
              <w:t xml:space="preserve">1 год - для заявителей, максимальная мощность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которых составляет свыше 670 кВт;</w:t>
            </w:r>
          </w:p>
          <w:p w:rsidR="00DE46C7" w:rsidRDefault="00DE46C7" w:rsidP="00DE46C7">
            <w:pPr>
              <w:pStyle w:val="ConsPlusNormal"/>
            </w:pPr>
            <w:r>
              <w:t>в иных случаях:</w:t>
            </w:r>
          </w:p>
          <w:p w:rsidR="00DE46C7" w:rsidRDefault="00DE46C7" w:rsidP="00DE46C7">
            <w:pPr>
              <w:pStyle w:val="ConsPlusNormal"/>
            </w:pPr>
            <w:r>
              <w:t xml:space="preserve">15 рабочих дней (если в заявке не указан более продолжительный срок) - при временном технологическом присоединении заявителей, </w:t>
            </w:r>
            <w:proofErr w:type="spellStart"/>
            <w:r>
              <w:t>энергопринимающие</w:t>
            </w:r>
            <w:proofErr w:type="spellEnd"/>
            <w:r>
              <w:t xml:space="preserve"> устройства которых являются передвижными и имеют максимальную мощность до 150 к</w:t>
            </w:r>
            <w:proofErr w:type="gramStart"/>
            <w:r>
              <w:t>Вт вкл</w:t>
            </w:r>
            <w:proofErr w:type="gramEnd"/>
            <w:r>
              <w:t xml:space="preserve">ючительно, если расстояние от </w:t>
            </w:r>
            <w:proofErr w:type="spellStart"/>
            <w:r>
              <w:t>энергопринимающего</w:t>
            </w:r>
            <w:proofErr w:type="spellEnd"/>
            <w:r>
              <w:t xml:space="preserve"> устройства заявителя до существующих электрических сетей необходимого класса напряжения составляет не более 300 метров;</w:t>
            </w:r>
          </w:p>
          <w:p w:rsidR="00DE46C7" w:rsidRDefault="00DE46C7" w:rsidP="00DE46C7">
            <w:pPr>
              <w:pStyle w:val="ConsPlusNormal"/>
            </w:pPr>
            <w:proofErr w:type="gramStart"/>
            <w:r>
              <w:t xml:space="preserve">6 месяцев - для заявителей, указанных в пунктах 12(1), 14 и 34 Правил технологического присоединения, если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      </w:r>
            <w:proofErr w:type="spellStart"/>
            <w:r>
              <w:t>энергопринимающие</w:t>
            </w:r>
            <w:proofErr w:type="spellEnd"/>
            <w:r>
              <w:t xml:space="preserve"> устройства, составляет не более 300 метров в городах и поселках городского</w:t>
            </w:r>
            <w:proofErr w:type="gramEnd"/>
            <w:r>
              <w:t xml:space="preserve"> типа и не более 500 метров в сельской местности;</w:t>
            </w:r>
          </w:p>
          <w:p w:rsidR="00DE46C7" w:rsidRDefault="00DE46C7" w:rsidP="00DE46C7">
            <w:pPr>
              <w:pStyle w:val="ConsPlusNormal"/>
            </w:pPr>
            <w:r>
              <w:t xml:space="preserve">1 год - для заявителей, максимальная мощность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которых составляет менее 670 кВт, если более короткие сроки не предусмотрены инвестиционной программой соответствующей сетевой организации или соглашением сторон;</w:t>
            </w:r>
          </w:p>
          <w:p w:rsidR="00DE46C7" w:rsidRDefault="00DE46C7" w:rsidP="00DE46C7">
            <w:pPr>
              <w:pStyle w:val="ConsPlusNormal"/>
              <w:outlineLvl w:val="3"/>
            </w:pPr>
            <w:r>
              <w:t xml:space="preserve">2 года - для заявителей, максимальная мощность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которых составляет не менее 670 кВт, если иные сроки (но не более 4 лет) не предусмотрены инвестиционной программой соответствующей сетевой организации или соглашением сторон;</w:t>
            </w:r>
          </w:p>
          <w:p w:rsidR="00DE46C7" w:rsidRDefault="00DE46C7" w:rsidP="00DE46C7">
            <w:pPr>
              <w:pStyle w:val="ConsPlusNormal"/>
            </w:pPr>
            <w:r>
              <w:t>в) положение об ответственности сторон за несоблюдение установленных договором и Правилами технологического присоединения сроков исполнения своих обязательств, в том числе:</w:t>
            </w:r>
          </w:p>
          <w:p w:rsidR="00DE46C7" w:rsidRDefault="00DE46C7" w:rsidP="00DE46C7">
            <w:pPr>
              <w:pStyle w:val="ConsPlusNormal"/>
            </w:pPr>
            <w:r>
              <w:t>право заявителя в одностороннем порядке расторгнуть договор при нарушении сетевой организацией сроков технологического присоединения, указанных в договоре;</w:t>
            </w:r>
          </w:p>
          <w:p w:rsidR="00DE46C7" w:rsidRDefault="00DE46C7" w:rsidP="00DE46C7">
            <w:pPr>
              <w:pStyle w:val="ConsPlusNormal"/>
            </w:pPr>
            <w:proofErr w:type="gramStart"/>
            <w:r>
              <w:t>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неустойку, рассчитанную как произведение 0,014 ставки рефинансирования Центрального банка Российской Федерации, установленной на дату заключения договора, и общего размера платы за технологическое присоединение по договору за каждый день просрочки;</w:t>
            </w:r>
            <w:proofErr w:type="gramEnd"/>
          </w:p>
          <w:p w:rsidR="00DE46C7" w:rsidRDefault="00DE46C7" w:rsidP="00DE46C7">
            <w:pPr>
              <w:pStyle w:val="ConsPlusNormal"/>
            </w:pPr>
            <w:r>
              <w:t>г) порядок разграничения балансовой принадлежности электрических сетей и эксплуатационной ответственности сторон;</w:t>
            </w:r>
          </w:p>
          <w:p w:rsidR="00DE46C7" w:rsidRDefault="00DE46C7" w:rsidP="00DE46C7">
            <w:pPr>
              <w:pStyle w:val="ConsPlusNormal"/>
            </w:pPr>
            <w:proofErr w:type="spellStart"/>
            <w:r>
              <w:t>д</w:t>
            </w:r>
            <w:proofErr w:type="spellEnd"/>
            <w:r>
              <w:t xml:space="preserve">) размер платы за технологическое присоединение, определяемый в соответствии с законодательством Российской Федерации в сфере электроэнергетики (при осуществлении технологического присоединения по </w:t>
            </w:r>
            <w:proofErr w:type="gramStart"/>
            <w:r>
              <w:t>индивидуальному проекту</w:t>
            </w:r>
            <w:proofErr w:type="gramEnd"/>
            <w:r>
              <w:t xml:space="preserve"> размер платы за технологическое присоединение определяется с учетом особенностей, установленных разделом III Правил технологического присоединения); </w:t>
            </w:r>
            <w:hyperlink w:anchor="Par12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  <w:p w:rsidR="00DE46C7" w:rsidRDefault="00DE46C7" w:rsidP="00DE46C7">
            <w:pPr>
              <w:pStyle w:val="ConsPlusNormal"/>
              <w:outlineLvl w:val="3"/>
            </w:pPr>
            <w:r>
              <w:t xml:space="preserve">е) порядок и сроки внесения заявителем платы за технологическое присоединение </w:t>
            </w:r>
            <w:hyperlink w:anchor="Par1268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D6165F" w:rsidRPr="00DE46C7" w:rsidRDefault="00D6165F" w:rsidP="00D6165F">
      <w:pPr>
        <w:pStyle w:val="ConsPlusNormal"/>
        <w:jc w:val="both"/>
        <w:rPr>
          <w:sz w:val="16"/>
          <w:szCs w:val="16"/>
        </w:rPr>
      </w:pPr>
    </w:p>
    <w:p w:rsidR="00D6165F" w:rsidRPr="00DE46C7" w:rsidRDefault="00D6165F" w:rsidP="00D6165F">
      <w:pPr>
        <w:pStyle w:val="ConsPlusNormal"/>
        <w:ind w:firstLine="540"/>
        <w:jc w:val="both"/>
        <w:rPr>
          <w:sz w:val="16"/>
          <w:szCs w:val="16"/>
        </w:rPr>
      </w:pPr>
      <w:r w:rsidRPr="00DE46C7">
        <w:rPr>
          <w:sz w:val="16"/>
          <w:szCs w:val="16"/>
        </w:rPr>
        <w:t>--------------------------------</w:t>
      </w:r>
    </w:p>
    <w:p w:rsidR="00D6165F" w:rsidRPr="00DE46C7" w:rsidRDefault="00D6165F" w:rsidP="00D6165F">
      <w:pPr>
        <w:pStyle w:val="ConsPlusNormal"/>
        <w:ind w:firstLine="540"/>
        <w:jc w:val="both"/>
        <w:rPr>
          <w:sz w:val="16"/>
          <w:szCs w:val="16"/>
        </w:rPr>
      </w:pPr>
      <w:bookmarkStart w:id="11" w:name="Par1267"/>
      <w:bookmarkEnd w:id="11"/>
      <w:r w:rsidRPr="00DE46C7">
        <w:rPr>
          <w:sz w:val="16"/>
          <w:szCs w:val="16"/>
        </w:rPr>
        <w:t>&lt;*&gt; Размер платы за подключение определяется в соответствии с нормативным правовым актом органа регулирования Калужской области.</w:t>
      </w:r>
    </w:p>
    <w:p w:rsidR="00D6165F" w:rsidRPr="00DE46C7" w:rsidRDefault="00D6165F" w:rsidP="00D6165F">
      <w:pPr>
        <w:pStyle w:val="ConsPlusNormal"/>
        <w:ind w:firstLine="540"/>
        <w:jc w:val="both"/>
        <w:rPr>
          <w:sz w:val="16"/>
          <w:szCs w:val="16"/>
        </w:rPr>
      </w:pPr>
      <w:bookmarkStart w:id="12" w:name="Par1268"/>
      <w:bookmarkEnd w:id="12"/>
      <w:r w:rsidRPr="00DE46C7">
        <w:rPr>
          <w:sz w:val="16"/>
          <w:szCs w:val="16"/>
        </w:rPr>
        <w:t>&lt;**&gt; Порядок и сроки внесения заявителем платы за подключение установлены пунктами 16(2) и 16(4) Правил технологического присоединения.</w:t>
      </w:r>
    </w:p>
    <w:p w:rsidR="00D6165F" w:rsidRDefault="00D6165F" w:rsidP="00D6165F">
      <w:pPr>
        <w:pStyle w:val="ConsPlusNormal"/>
        <w:jc w:val="both"/>
      </w:pPr>
    </w:p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65F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226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165F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70B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6C7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2</cp:revision>
  <cp:lastPrinted>2015-03-02T05:29:00Z</cp:lastPrinted>
  <dcterms:created xsi:type="dcterms:W3CDTF">2015-03-02T05:12:00Z</dcterms:created>
  <dcterms:modified xsi:type="dcterms:W3CDTF">2015-03-02T05:29:00Z</dcterms:modified>
</cp:coreProperties>
</file>